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34" w:rsidRDefault="009C5E34" w:rsidP="00CE4AE0">
      <w:pPr>
        <w:numPr>
          <w:ilvl w:val="0"/>
          <w:numId w:val="14"/>
        </w:numPr>
        <w:spacing w:before="240"/>
        <w:ind w:hanging="720"/>
        <w:jc w:val="both"/>
        <w:rPr>
          <w:rFonts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cs="Arial"/>
          <w:bCs/>
          <w:spacing w:val="-3"/>
          <w:sz w:val="22"/>
          <w:szCs w:val="22"/>
        </w:rPr>
        <w:t xml:space="preserve">Tourism Queensland is a statutory body established under the </w:t>
      </w:r>
      <w:r>
        <w:rPr>
          <w:rFonts w:cs="Arial"/>
          <w:bCs/>
          <w:i/>
          <w:spacing w:val="-3"/>
          <w:sz w:val="22"/>
          <w:szCs w:val="22"/>
        </w:rPr>
        <w:t>Tourism Queensland Act 1979</w:t>
      </w:r>
      <w:r w:rsidR="00961093">
        <w:rPr>
          <w:rFonts w:cs="Arial"/>
          <w:bCs/>
          <w:i/>
          <w:spacing w:val="-3"/>
          <w:sz w:val="22"/>
          <w:szCs w:val="22"/>
        </w:rPr>
        <w:t xml:space="preserve"> </w:t>
      </w:r>
      <w:r w:rsidR="00961093">
        <w:rPr>
          <w:rFonts w:cs="Arial"/>
          <w:bCs/>
          <w:spacing w:val="-3"/>
          <w:sz w:val="22"/>
          <w:szCs w:val="22"/>
        </w:rPr>
        <w:t>(the Act)</w:t>
      </w:r>
      <w:r>
        <w:rPr>
          <w:rFonts w:cs="Arial"/>
          <w:bCs/>
          <w:i/>
          <w:spacing w:val="-3"/>
          <w:sz w:val="22"/>
          <w:szCs w:val="22"/>
        </w:rPr>
        <w:t xml:space="preserve">.  </w:t>
      </w:r>
      <w:r>
        <w:rPr>
          <w:rFonts w:cs="Arial"/>
          <w:bCs/>
          <w:spacing w:val="-3"/>
          <w:sz w:val="22"/>
          <w:szCs w:val="22"/>
        </w:rPr>
        <w:t>It promotes and markets Queensland tourism domestically and overseas.</w:t>
      </w:r>
    </w:p>
    <w:p w:rsidR="009C5E34" w:rsidRDefault="009C5E34" w:rsidP="00CE4AE0">
      <w:pPr>
        <w:numPr>
          <w:ilvl w:val="0"/>
          <w:numId w:val="14"/>
        </w:numPr>
        <w:spacing w:before="240"/>
        <w:ind w:hanging="720"/>
        <w:jc w:val="both"/>
        <w:rPr>
          <w:rFonts w:cs="Arial"/>
          <w:bCs/>
          <w:spacing w:val="-3"/>
          <w:sz w:val="22"/>
          <w:szCs w:val="22"/>
        </w:rPr>
      </w:pPr>
      <w:r>
        <w:rPr>
          <w:rFonts w:cs="Arial"/>
          <w:bCs/>
          <w:spacing w:val="-3"/>
          <w:sz w:val="22"/>
          <w:szCs w:val="22"/>
        </w:rPr>
        <w:t>Events Queensland is a propriety limited company established in 1989 to support and develop events that are capable of generating sustainable economic activity by attracting visitors from interstate and overseas.</w:t>
      </w:r>
    </w:p>
    <w:p w:rsidR="00CE4AE0" w:rsidRPr="00CE4AE0" w:rsidRDefault="00CE4AE0" w:rsidP="00CE4AE0">
      <w:pPr>
        <w:numPr>
          <w:ilvl w:val="0"/>
          <w:numId w:val="14"/>
        </w:numPr>
        <w:spacing w:before="240"/>
        <w:ind w:hanging="720"/>
        <w:jc w:val="both"/>
        <w:rPr>
          <w:rFonts w:cs="Arial"/>
          <w:bCs/>
          <w:spacing w:val="-3"/>
          <w:sz w:val="22"/>
          <w:szCs w:val="22"/>
        </w:rPr>
      </w:pPr>
      <w:r w:rsidRPr="00CE4AE0">
        <w:rPr>
          <w:rFonts w:cs="Arial"/>
          <w:bCs/>
          <w:spacing w:val="-3"/>
          <w:sz w:val="22"/>
          <w:szCs w:val="22"/>
        </w:rPr>
        <w:t>The Bill repeals the Act but continues Tourism Queensland in existence under a new name ‘Tourism and Events Queensland’. The Bill includes revised provisions around governance and structure of the expanded entity. It outlines a new object, functions and powers for Tourism and Events Queensland which incorporates events related responsibilities.</w:t>
      </w:r>
    </w:p>
    <w:p w:rsidR="009C5E34" w:rsidRPr="00CE4AE0" w:rsidRDefault="009C5E34" w:rsidP="00373978">
      <w:pPr>
        <w:numPr>
          <w:ilvl w:val="0"/>
          <w:numId w:val="14"/>
        </w:numPr>
        <w:spacing w:before="240"/>
        <w:ind w:hanging="720"/>
        <w:rPr>
          <w:rFonts w:cs="Arial"/>
          <w:sz w:val="22"/>
          <w:szCs w:val="22"/>
        </w:rPr>
      </w:pPr>
      <w:r w:rsidRPr="00CE4AE0">
        <w:rPr>
          <w:rFonts w:cs="Arial"/>
          <w:sz w:val="22"/>
          <w:szCs w:val="22"/>
          <w:u w:val="single"/>
        </w:rPr>
        <w:t>Cabinet approved</w:t>
      </w:r>
      <w:r w:rsidRPr="00CE4AE0">
        <w:rPr>
          <w:rFonts w:cs="Arial"/>
          <w:sz w:val="22"/>
          <w:szCs w:val="22"/>
        </w:rPr>
        <w:t xml:space="preserve"> that the Tourism and Events Queensland Bill 2012 be introduced into the Legislative Assembly. </w:t>
      </w:r>
    </w:p>
    <w:p w:rsidR="00E5051D" w:rsidRDefault="009C5E34" w:rsidP="00A43386">
      <w:pPr>
        <w:numPr>
          <w:ilvl w:val="0"/>
          <w:numId w:val="14"/>
        </w:numPr>
        <w:spacing w:before="360"/>
        <w:ind w:hanging="720"/>
        <w:rPr>
          <w:rFonts w:cs="Arial"/>
          <w:i/>
          <w:sz w:val="22"/>
          <w:szCs w:val="22"/>
          <w:u w:val="single"/>
        </w:rPr>
      </w:pPr>
      <w:r w:rsidRPr="00CE4AE0">
        <w:rPr>
          <w:rFonts w:cs="Arial"/>
          <w:i/>
          <w:sz w:val="22"/>
          <w:szCs w:val="22"/>
          <w:u w:val="single"/>
        </w:rPr>
        <w:t>Attachments</w:t>
      </w:r>
    </w:p>
    <w:p w:rsidR="009C5E34" w:rsidRPr="00E5051D" w:rsidRDefault="00015DE5" w:rsidP="00A43386">
      <w:pPr>
        <w:numPr>
          <w:ilvl w:val="3"/>
          <w:numId w:val="44"/>
        </w:numPr>
        <w:spacing w:before="120"/>
        <w:ind w:left="1066" w:hanging="357"/>
        <w:rPr>
          <w:rFonts w:cs="Arial"/>
          <w:i/>
          <w:sz w:val="22"/>
          <w:szCs w:val="22"/>
          <w:u w:val="single"/>
        </w:rPr>
      </w:pPr>
      <w:hyperlink r:id="rId7" w:history="1">
        <w:r w:rsidR="009C5E34" w:rsidRPr="000A6083">
          <w:rPr>
            <w:rStyle w:val="Hyperlink"/>
            <w:rFonts w:cs="Arial"/>
            <w:sz w:val="22"/>
            <w:szCs w:val="22"/>
          </w:rPr>
          <w:t>Tourism and Events Queensland Bill 2012</w:t>
        </w:r>
      </w:hyperlink>
    </w:p>
    <w:p w:rsidR="002E09AE" w:rsidRPr="00373978" w:rsidRDefault="00015DE5" w:rsidP="00373978">
      <w:pPr>
        <w:numPr>
          <w:ilvl w:val="0"/>
          <w:numId w:val="44"/>
        </w:numPr>
        <w:spacing w:before="120"/>
        <w:ind w:left="1066" w:hanging="357"/>
        <w:rPr>
          <w:rFonts w:cs="Arial"/>
          <w:sz w:val="22"/>
          <w:szCs w:val="22"/>
        </w:rPr>
      </w:pPr>
      <w:hyperlink r:id="rId8" w:history="1">
        <w:r w:rsidR="006C1F04" w:rsidRPr="000A6083">
          <w:rPr>
            <w:rStyle w:val="Hyperlink"/>
            <w:rFonts w:cs="Arial"/>
            <w:sz w:val="22"/>
            <w:szCs w:val="22"/>
          </w:rPr>
          <w:t>Explanatory Notes</w:t>
        </w:r>
      </w:hyperlink>
    </w:p>
    <w:sectPr w:rsidR="002E09AE" w:rsidRPr="00373978" w:rsidSect="00A43386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77" w:rsidRDefault="00091A77">
      <w:r>
        <w:separator/>
      </w:r>
    </w:p>
  </w:endnote>
  <w:endnote w:type="continuationSeparator" w:id="0">
    <w:p w:rsidR="00091A77" w:rsidRDefault="0009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77" w:rsidRDefault="00091A77">
      <w:r>
        <w:separator/>
      </w:r>
    </w:p>
  </w:footnote>
  <w:footnote w:type="continuationSeparator" w:id="0">
    <w:p w:rsidR="00091A77" w:rsidRDefault="0009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34" w:rsidRPr="00D75134" w:rsidRDefault="009C5E34" w:rsidP="009C5E34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cs="Arial"/>
        <w:b/>
        <w:sz w:val="14"/>
        <w:szCs w:val="22"/>
        <w:u w:val="single"/>
      </w:rPr>
    </w:pPr>
    <w:r w:rsidRPr="00D75134">
      <w:rPr>
        <w:rFonts w:cs="Arial"/>
        <w:b/>
        <w:sz w:val="28"/>
        <w:szCs w:val="22"/>
      </w:rPr>
      <w:t>Queensland Government</w:t>
    </w:r>
  </w:p>
  <w:p w:rsidR="009C5E34" w:rsidRPr="001E209B" w:rsidRDefault="009C5E34" w:rsidP="002E09AE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cs="Arial"/>
        <w:b/>
        <w:sz w:val="22"/>
        <w:szCs w:val="22"/>
      </w:rPr>
    </w:pPr>
    <w:r w:rsidRPr="001E209B">
      <w:rPr>
        <w:rFonts w:cs="Arial"/>
        <w:b/>
        <w:sz w:val="22"/>
        <w:szCs w:val="22"/>
      </w:rPr>
      <w:t xml:space="preserve">Cabinet – </w:t>
    </w:r>
    <w:r>
      <w:rPr>
        <w:rFonts w:cs="Arial"/>
        <w:b/>
        <w:sz w:val="22"/>
        <w:szCs w:val="22"/>
      </w:rPr>
      <w:t>29 October</w:t>
    </w:r>
    <w:r w:rsidRPr="001E209B">
      <w:rPr>
        <w:rFonts w:cs="Arial"/>
        <w:b/>
        <w:sz w:val="22"/>
        <w:szCs w:val="22"/>
      </w:rPr>
      <w:t xml:space="preserve"> 2012</w:t>
    </w:r>
  </w:p>
  <w:p w:rsidR="009C5E34" w:rsidRDefault="009C5E34" w:rsidP="002E09AE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Tourism and Events Queensland Bill 2012</w:t>
    </w:r>
  </w:p>
  <w:p w:rsidR="009C5E34" w:rsidRDefault="009C5E34" w:rsidP="002E09AE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Minister for Tourism, Major Events, Small Business and the Commonwealth Games</w:t>
    </w:r>
  </w:p>
  <w:p w:rsidR="009C5E34" w:rsidRDefault="009C5E34" w:rsidP="002E09A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17D"/>
    <w:multiLevelType w:val="hybridMultilevel"/>
    <w:tmpl w:val="CE80AD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62BE9"/>
    <w:multiLevelType w:val="hybridMultilevel"/>
    <w:tmpl w:val="AA38CC4A"/>
    <w:lvl w:ilvl="0" w:tplc="A2C863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820"/>
    <w:multiLevelType w:val="hybridMultilevel"/>
    <w:tmpl w:val="79A2E1F6"/>
    <w:lvl w:ilvl="0" w:tplc="CEDE92A6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1C0C88"/>
    <w:multiLevelType w:val="hybridMultilevel"/>
    <w:tmpl w:val="CF602714"/>
    <w:lvl w:ilvl="0" w:tplc="358E19B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loucester MT Extra Condensed" w:hAnsi="Gloucester MT Extra Condensed" w:cs="Gloucester MT Extra Condensed" w:hint="default"/>
        <w:b w:val="0"/>
        <w:i w:val="0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1B21456"/>
    <w:multiLevelType w:val="multilevel"/>
    <w:tmpl w:val="C4904C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BE4D19"/>
    <w:multiLevelType w:val="hybridMultilevel"/>
    <w:tmpl w:val="3ECC9BD2"/>
    <w:lvl w:ilvl="0" w:tplc="3B1647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219F"/>
    <w:multiLevelType w:val="hybridMultilevel"/>
    <w:tmpl w:val="F78AFB1A"/>
    <w:lvl w:ilvl="0" w:tplc="78E8D0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DB1821"/>
    <w:multiLevelType w:val="hybridMultilevel"/>
    <w:tmpl w:val="D980A8AE"/>
    <w:lvl w:ilvl="0" w:tplc="0C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3D6143"/>
    <w:multiLevelType w:val="hybridMultilevel"/>
    <w:tmpl w:val="37EA815E"/>
    <w:lvl w:ilvl="0" w:tplc="358E19BC"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Gloucester MT Extra Condensed" w:hAnsi="Gloucester MT Extra Condensed" w:cs="Gloucester MT Extra Condensed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4046"/>
    <w:multiLevelType w:val="multilevel"/>
    <w:tmpl w:val="C626240E"/>
    <w:lvl w:ilvl="0">
      <w:start w:val="1"/>
      <w:numFmt w:val="bullet"/>
      <w:lvlText w:val=""/>
      <w:lvlJc w:val="left"/>
      <w:pPr>
        <w:tabs>
          <w:tab w:val="num" w:pos="-357"/>
        </w:tabs>
        <w:ind w:left="-73" w:firstLine="73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D7EA7"/>
    <w:multiLevelType w:val="hybridMultilevel"/>
    <w:tmpl w:val="3A60CFD4"/>
    <w:lvl w:ilvl="0" w:tplc="0958C15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E20A9"/>
    <w:multiLevelType w:val="multilevel"/>
    <w:tmpl w:val="F78AFB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431F4"/>
    <w:multiLevelType w:val="hybridMultilevel"/>
    <w:tmpl w:val="3B4EAA52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904"/>
        </w:tabs>
        <w:ind w:left="2904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F11337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A02966"/>
    <w:multiLevelType w:val="singleLevel"/>
    <w:tmpl w:val="EC726598"/>
    <w:lvl w:ilvl="0">
      <w:start w:val="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135797"/>
    <w:multiLevelType w:val="hybridMultilevel"/>
    <w:tmpl w:val="93A48B0A"/>
    <w:lvl w:ilvl="0" w:tplc="77847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8352C"/>
    <w:multiLevelType w:val="hybridMultilevel"/>
    <w:tmpl w:val="85C432DE"/>
    <w:lvl w:ilvl="0" w:tplc="EE56FED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A2403"/>
    <w:multiLevelType w:val="hybridMultilevel"/>
    <w:tmpl w:val="6B9CC7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0303B"/>
    <w:multiLevelType w:val="hybridMultilevel"/>
    <w:tmpl w:val="2346BD5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57CF"/>
    <w:multiLevelType w:val="hybridMultilevel"/>
    <w:tmpl w:val="DD5E01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00B0F"/>
    <w:multiLevelType w:val="hybridMultilevel"/>
    <w:tmpl w:val="361E7B68"/>
    <w:lvl w:ilvl="0" w:tplc="4E16007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D9624B"/>
    <w:multiLevelType w:val="hybridMultilevel"/>
    <w:tmpl w:val="3A3A3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8E40C8"/>
    <w:multiLevelType w:val="hybridMultilevel"/>
    <w:tmpl w:val="DB004BE6"/>
    <w:lvl w:ilvl="0" w:tplc="0C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4C95239"/>
    <w:multiLevelType w:val="hybridMultilevel"/>
    <w:tmpl w:val="2724DECC"/>
    <w:lvl w:ilvl="0" w:tplc="BE1E01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7B1643"/>
    <w:multiLevelType w:val="hybridMultilevel"/>
    <w:tmpl w:val="8D10135C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904"/>
        </w:tabs>
        <w:ind w:left="2904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9D25A5A"/>
    <w:multiLevelType w:val="hybridMultilevel"/>
    <w:tmpl w:val="F49EF5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114B7"/>
    <w:multiLevelType w:val="hybridMultilevel"/>
    <w:tmpl w:val="ABB6D1BA"/>
    <w:lvl w:ilvl="0" w:tplc="8E20CDE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6B46C43C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A40DFA"/>
    <w:multiLevelType w:val="hybridMultilevel"/>
    <w:tmpl w:val="C6C29E6A"/>
    <w:lvl w:ilvl="0" w:tplc="EE56FED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86A75"/>
    <w:multiLevelType w:val="hybridMultilevel"/>
    <w:tmpl w:val="B5D07924"/>
    <w:lvl w:ilvl="0" w:tplc="0EA2BA4A">
      <w:start w:val="1"/>
      <w:numFmt w:val="bullet"/>
      <w:lvlText w:val=""/>
      <w:lvlJc w:val="left"/>
      <w:pPr>
        <w:tabs>
          <w:tab w:val="num" w:pos="60"/>
        </w:tabs>
        <w:ind w:left="344" w:firstLine="73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B77E81"/>
    <w:multiLevelType w:val="hybridMultilevel"/>
    <w:tmpl w:val="83B88F7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1113A3"/>
    <w:multiLevelType w:val="hybridMultilevel"/>
    <w:tmpl w:val="3DDA67FA"/>
    <w:lvl w:ilvl="0" w:tplc="64E289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5C31E7"/>
    <w:multiLevelType w:val="hybridMultilevel"/>
    <w:tmpl w:val="3092C8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A639C"/>
    <w:multiLevelType w:val="hybridMultilevel"/>
    <w:tmpl w:val="A45AC084"/>
    <w:lvl w:ilvl="0" w:tplc="1B640B7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A7454C"/>
    <w:multiLevelType w:val="hybridMultilevel"/>
    <w:tmpl w:val="872AEAD2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904"/>
        </w:tabs>
        <w:ind w:left="2904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4F3608D"/>
    <w:multiLevelType w:val="multilevel"/>
    <w:tmpl w:val="4F5A845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125C26"/>
    <w:multiLevelType w:val="hybridMultilevel"/>
    <w:tmpl w:val="C626240E"/>
    <w:lvl w:ilvl="0" w:tplc="0EA2BA4A">
      <w:start w:val="1"/>
      <w:numFmt w:val="bullet"/>
      <w:lvlText w:val=""/>
      <w:lvlJc w:val="left"/>
      <w:pPr>
        <w:tabs>
          <w:tab w:val="num" w:pos="-357"/>
        </w:tabs>
        <w:ind w:left="-73" w:firstLine="73"/>
      </w:pPr>
      <w:rPr>
        <w:rFonts w:ascii="Symbol" w:hAnsi="Symbol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C06CF8"/>
    <w:multiLevelType w:val="multilevel"/>
    <w:tmpl w:val="B5D07924"/>
    <w:lvl w:ilvl="0">
      <w:start w:val="1"/>
      <w:numFmt w:val="bullet"/>
      <w:lvlText w:val=""/>
      <w:lvlJc w:val="left"/>
      <w:pPr>
        <w:tabs>
          <w:tab w:val="num" w:pos="60"/>
        </w:tabs>
        <w:ind w:left="344" w:firstLine="7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176F87"/>
    <w:multiLevelType w:val="hybridMultilevel"/>
    <w:tmpl w:val="E5E8A866"/>
    <w:lvl w:ilvl="0" w:tplc="E684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D220CC36"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8"/>
  </w:num>
  <w:num w:numId="4">
    <w:abstractNumId w:val="6"/>
  </w:num>
  <w:num w:numId="5">
    <w:abstractNumId w:val="3"/>
  </w:num>
  <w:num w:numId="6">
    <w:abstractNumId w:val="23"/>
  </w:num>
  <w:num w:numId="7">
    <w:abstractNumId w:val="32"/>
  </w:num>
  <w:num w:numId="8">
    <w:abstractNumId w:val="38"/>
  </w:num>
  <w:num w:numId="9">
    <w:abstractNumId w:val="15"/>
  </w:num>
  <w:num w:numId="10">
    <w:abstractNumId w:val="30"/>
  </w:num>
  <w:num w:numId="11">
    <w:abstractNumId w:val="26"/>
  </w:num>
  <w:num w:numId="12">
    <w:abstractNumId w:val="0"/>
  </w:num>
  <w:num w:numId="13">
    <w:abstractNumId w:val="12"/>
  </w:num>
  <w:num w:numId="14">
    <w:abstractNumId w:val="42"/>
  </w:num>
  <w:num w:numId="15">
    <w:abstractNumId w:val="39"/>
  </w:num>
  <w:num w:numId="16">
    <w:abstractNumId w:val="36"/>
  </w:num>
  <w:num w:numId="17">
    <w:abstractNumId w:val="5"/>
  </w:num>
  <w:num w:numId="18">
    <w:abstractNumId w:val="1"/>
  </w:num>
  <w:num w:numId="19">
    <w:abstractNumId w:val="22"/>
  </w:num>
  <w:num w:numId="20">
    <w:abstractNumId w:val="7"/>
  </w:num>
  <w:num w:numId="21">
    <w:abstractNumId w:val="8"/>
  </w:num>
  <w:num w:numId="22">
    <w:abstractNumId w:val="13"/>
  </w:num>
  <w:num w:numId="23">
    <w:abstractNumId w:val="29"/>
  </w:num>
  <w:num w:numId="24">
    <w:abstractNumId w:val="40"/>
  </w:num>
  <w:num w:numId="25">
    <w:abstractNumId w:val="11"/>
  </w:num>
  <w:num w:numId="26">
    <w:abstractNumId w:val="37"/>
  </w:num>
  <w:num w:numId="27">
    <w:abstractNumId w:val="17"/>
  </w:num>
  <w:num w:numId="28">
    <w:abstractNumId w:val="31"/>
  </w:num>
  <w:num w:numId="29">
    <w:abstractNumId w:val="41"/>
  </w:num>
  <w:num w:numId="30">
    <w:abstractNumId w:val="9"/>
  </w:num>
  <w:num w:numId="31">
    <w:abstractNumId w:val="25"/>
  </w:num>
  <w:num w:numId="32">
    <w:abstractNumId w:val="19"/>
  </w:num>
  <w:num w:numId="33">
    <w:abstractNumId w:val="27"/>
  </w:num>
  <w:num w:numId="34">
    <w:abstractNumId w:val="35"/>
  </w:num>
  <w:num w:numId="35">
    <w:abstractNumId w:val="21"/>
  </w:num>
  <w:num w:numId="36">
    <w:abstractNumId w:val="20"/>
  </w:num>
  <w:num w:numId="37">
    <w:abstractNumId w:val="28"/>
  </w:num>
  <w:num w:numId="38">
    <w:abstractNumId w:val="14"/>
  </w:num>
  <w:num w:numId="39">
    <w:abstractNumId w:val="16"/>
  </w:num>
  <w:num w:numId="40">
    <w:abstractNumId w:val="10"/>
  </w:num>
  <w:num w:numId="41">
    <w:abstractNumId w:val="4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0"/>
    <w:rsid w:val="00000E8F"/>
    <w:rsid w:val="00003F26"/>
    <w:rsid w:val="00004EBA"/>
    <w:rsid w:val="000144E9"/>
    <w:rsid w:val="00015DE5"/>
    <w:rsid w:val="000209B7"/>
    <w:rsid w:val="00024F9E"/>
    <w:rsid w:val="00026C71"/>
    <w:rsid w:val="00057EF7"/>
    <w:rsid w:val="000632C0"/>
    <w:rsid w:val="00064C05"/>
    <w:rsid w:val="00081D03"/>
    <w:rsid w:val="00082DA8"/>
    <w:rsid w:val="00091A77"/>
    <w:rsid w:val="00092C9C"/>
    <w:rsid w:val="000978F7"/>
    <w:rsid w:val="000A05AF"/>
    <w:rsid w:val="000A6083"/>
    <w:rsid w:val="000A67D4"/>
    <w:rsid w:val="000B4AAE"/>
    <w:rsid w:val="000B627D"/>
    <w:rsid w:val="000C0479"/>
    <w:rsid w:val="000C2D4A"/>
    <w:rsid w:val="000C4909"/>
    <w:rsid w:val="000C5C66"/>
    <w:rsid w:val="000D1826"/>
    <w:rsid w:val="000D489F"/>
    <w:rsid w:val="000F06EC"/>
    <w:rsid w:val="000F241E"/>
    <w:rsid w:val="000F3FC6"/>
    <w:rsid w:val="000F53B8"/>
    <w:rsid w:val="0010486B"/>
    <w:rsid w:val="0011485A"/>
    <w:rsid w:val="00116ACD"/>
    <w:rsid w:val="00122C56"/>
    <w:rsid w:val="00124BB7"/>
    <w:rsid w:val="00130940"/>
    <w:rsid w:val="00130B3E"/>
    <w:rsid w:val="00132871"/>
    <w:rsid w:val="00140277"/>
    <w:rsid w:val="00141D6C"/>
    <w:rsid w:val="00150134"/>
    <w:rsid w:val="0015501A"/>
    <w:rsid w:val="00156437"/>
    <w:rsid w:val="001607FD"/>
    <w:rsid w:val="00164EF0"/>
    <w:rsid w:val="00164F7A"/>
    <w:rsid w:val="00167B65"/>
    <w:rsid w:val="00167F65"/>
    <w:rsid w:val="00170C56"/>
    <w:rsid w:val="00177A85"/>
    <w:rsid w:val="00177D5E"/>
    <w:rsid w:val="00185D89"/>
    <w:rsid w:val="001913E4"/>
    <w:rsid w:val="0019315A"/>
    <w:rsid w:val="00196032"/>
    <w:rsid w:val="00197311"/>
    <w:rsid w:val="001977CB"/>
    <w:rsid w:val="001A7EF7"/>
    <w:rsid w:val="001B0892"/>
    <w:rsid w:val="001B64F6"/>
    <w:rsid w:val="001C079F"/>
    <w:rsid w:val="001C73D3"/>
    <w:rsid w:val="001D2149"/>
    <w:rsid w:val="001D43BB"/>
    <w:rsid w:val="001D590E"/>
    <w:rsid w:val="001D6114"/>
    <w:rsid w:val="001E4133"/>
    <w:rsid w:val="001E7C48"/>
    <w:rsid w:val="001F0BC9"/>
    <w:rsid w:val="001F1F92"/>
    <w:rsid w:val="001F3689"/>
    <w:rsid w:val="001F4CBF"/>
    <w:rsid w:val="001F5179"/>
    <w:rsid w:val="0020581F"/>
    <w:rsid w:val="002128C1"/>
    <w:rsid w:val="002131C8"/>
    <w:rsid w:val="002150E8"/>
    <w:rsid w:val="00216555"/>
    <w:rsid w:val="0021658F"/>
    <w:rsid w:val="00224AD3"/>
    <w:rsid w:val="0022569B"/>
    <w:rsid w:val="00233378"/>
    <w:rsid w:val="00235F9E"/>
    <w:rsid w:val="00241677"/>
    <w:rsid w:val="00243D24"/>
    <w:rsid w:val="00244424"/>
    <w:rsid w:val="0024604D"/>
    <w:rsid w:val="00251610"/>
    <w:rsid w:val="002518A7"/>
    <w:rsid w:val="00251EE6"/>
    <w:rsid w:val="00260B25"/>
    <w:rsid w:val="002672C3"/>
    <w:rsid w:val="002700F2"/>
    <w:rsid w:val="0027144A"/>
    <w:rsid w:val="002B1FE2"/>
    <w:rsid w:val="002C31C7"/>
    <w:rsid w:val="002C48DB"/>
    <w:rsid w:val="002C723F"/>
    <w:rsid w:val="002C77D8"/>
    <w:rsid w:val="002D2C70"/>
    <w:rsid w:val="002D68A0"/>
    <w:rsid w:val="002E09AE"/>
    <w:rsid w:val="002E4060"/>
    <w:rsid w:val="002F397E"/>
    <w:rsid w:val="002F3B69"/>
    <w:rsid w:val="002F6493"/>
    <w:rsid w:val="003050E8"/>
    <w:rsid w:val="00306DC4"/>
    <w:rsid w:val="0030759F"/>
    <w:rsid w:val="00324A41"/>
    <w:rsid w:val="00326E49"/>
    <w:rsid w:val="00326F0A"/>
    <w:rsid w:val="00327123"/>
    <w:rsid w:val="003376AB"/>
    <w:rsid w:val="003408D8"/>
    <w:rsid w:val="003418F1"/>
    <w:rsid w:val="003507AB"/>
    <w:rsid w:val="00351711"/>
    <w:rsid w:val="00355E45"/>
    <w:rsid w:val="003562E6"/>
    <w:rsid w:val="00370747"/>
    <w:rsid w:val="00370FFB"/>
    <w:rsid w:val="0037169E"/>
    <w:rsid w:val="003732C5"/>
    <w:rsid w:val="00373978"/>
    <w:rsid w:val="00386753"/>
    <w:rsid w:val="003925A3"/>
    <w:rsid w:val="00392BBD"/>
    <w:rsid w:val="00397462"/>
    <w:rsid w:val="003A5E77"/>
    <w:rsid w:val="003B2D1E"/>
    <w:rsid w:val="003B33F8"/>
    <w:rsid w:val="003B3869"/>
    <w:rsid w:val="003B5612"/>
    <w:rsid w:val="003B6981"/>
    <w:rsid w:val="003B6EAE"/>
    <w:rsid w:val="003C2F47"/>
    <w:rsid w:val="003C4451"/>
    <w:rsid w:val="003C7254"/>
    <w:rsid w:val="003D36D7"/>
    <w:rsid w:val="003D5B77"/>
    <w:rsid w:val="003E07BE"/>
    <w:rsid w:val="003E6F8E"/>
    <w:rsid w:val="003F3D98"/>
    <w:rsid w:val="00405065"/>
    <w:rsid w:val="0041118E"/>
    <w:rsid w:val="00416F8A"/>
    <w:rsid w:val="004207BF"/>
    <w:rsid w:val="00421403"/>
    <w:rsid w:val="004236DD"/>
    <w:rsid w:val="00427491"/>
    <w:rsid w:val="00432ED3"/>
    <w:rsid w:val="00436C98"/>
    <w:rsid w:val="00442913"/>
    <w:rsid w:val="004548DB"/>
    <w:rsid w:val="00454DA8"/>
    <w:rsid w:val="0046135A"/>
    <w:rsid w:val="00462059"/>
    <w:rsid w:val="00462734"/>
    <w:rsid w:val="00462D52"/>
    <w:rsid w:val="00464255"/>
    <w:rsid w:val="0047199B"/>
    <w:rsid w:val="00471E19"/>
    <w:rsid w:val="00473505"/>
    <w:rsid w:val="00480788"/>
    <w:rsid w:val="00486E00"/>
    <w:rsid w:val="004919AA"/>
    <w:rsid w:val="004927A4"/>
    <w:rsid w:val="00493443"/>
    <w:rsid w:val="00497CDF"/>
    <w:rsid w:val="004A05DE"/>
    <w:rsid w:val="004A0C8A"/>
    <w:rsid w:val="004B071E"/>
    <w:rsid w:val="004B10FB"/>
    <w:rsid w:val="004B31DD"/>
    <w:rsid w:val="004B532F"/>
    <w:rsid w:val="004B6AC7"/>
    <w:rsid w:val="004C59C9"/>
    <w:rsid w:val="004C6CD7"/>
    <w:rsid w:val="004D681D"/>
    <w:rsid w:val="004D755A"/>
    <w:rsid w:val="004E2703"/>
    <w:rsid w:val="004E5D97"/>
    <w:rsid w:val="005011F5"/>
    <w:rsid w:val="00501508"/>
    <w:rsid w:val="005016FE"/>
    <w:rsid w:val="00506D85"/>
    <w:rsid w:val="00517BF2"/>
    <w:rsid w:val="005212E6"/>
    <w:rsid w:val="005228B9"/>
    <w:rsid w:val="005256B5"/>
    <w:rsid w:val="00530C7F"/>
    <w:rsid w:val="00532365"/>
    <w:rsid w:val="00533F58"/>
    <w:rsid w:val="00543CCC"/>
    <w:rsid w:val="00543D41"/>
    <w:rsid w:val="0054733E"/>
    <w:rsid w:val="00547BA4"/>
    <w:rsid w:val="0056159D"/>
    <w:rsid w:val="005630BC"/>
    <w:rsid w:val="00564167"/>
    <w:rsid w:val="00564613"/>
    <w:rsid w:val="005655C1"/>
    <w:rsid w:val="00581C51"/>
    <w:rsid w:val="00583458"/>
    <w:rsid w:val="005872E6"/>
    <w:rsid w:val="00591C6E"/>
    <w:rsid w:val="00592318"/>
    <w:rsid w:val="00595B6C"/>
    <w:rsid w:val="00597D07"/>
    <w:rsid w:val="005A1034"/>
    <w:rsid w:val="005A12C4"/>
    <w:rsid w:val="005A5D14"/>
    <w:rsid w:val="005A6173"/>
    <w:rsid w:val="005B240E"/>
    <w:rsid w:val="005C78C8"/>
    <w:rsid w:val="005D1065"/>
    <w:rsid w:val="005D2B8B"/>
    <w:rsid w:val="005D60C8"/>
    <w:rsid w:val="005E109F"/>
    <w:rsid w:val="005E4C44"/>
    <w:rsid w:val="005E6393"/>
    <w:rsid w:val="00601DE9"/>
    <w:rsid w:val="00605A14"/>
    <w:rsid w:val="00617BB6"/>
    <w:rsid w:val="0062221A"/>
    <w:rsid w:val="00632134"/>
    <w:rsid w:val="006413D9"/>
    <w:rsid w:val="00641CC4"/>
    <w:rsid w:val="00646E7A"/>
    <w:rsid w:val="00662A90"/>
    <w:rsid w:val="00663406"/>
    <w:rsid w:val="00664CCF"/>
    <w:rsid w:val="00673074"/>
    <w:rsid w:val="00675B9E"/>
    <w:rsid w:val="00677345"/>
    <w:rsid w:val="00681B3D"/>
    <w:rsid w:val="00685235"/>
    <w:rsid w:val="00696051"/>
    <w:rsid w:val="006A1C88"/>
    <w:rsid w:val="006A4310"/>
    <w:rsid w:val="006A609D"/>
    <w:rsid w:val="006B0D73"/>
    <w:rsid w:val="006B238F"/>
    <w:rsid w:val="006B515A"/>
    <w:rsid w:val="006B6A2F"/>
    <w:rsid w:val="006C0184"/>
    <w:rsid w:val="006C1F04"/>
    <w:rsid w:val="006C25D4"/>
    <w:rsid w:val="006C5100"/>
    <w:rsid w:val="006E17FC"/>
    <w:rsid w:val="006E1AC7"/>
    <w:rsid w:val="006E385F"/>
    <w:rsid w:val="006F0502"/>
    <w:rsid w:val="006F5091"/>
    <w:rsid w:val="006F55C9"/>
    <w:rsid w:val="0070348C"/>
    <w:rsid w:val="00704FBA"/>
    <w:rsid w:val="007061D5"/>
    <w:rsid w:val="00711423"/>
    <w:rsid w:val="007126FF"/>
    <w:rsid w:val="00716BA1"/>
    <w:rsid w:val="00716E6F"/>
    <w:rsid w:val="007171E2"/>
    <w:rsid w:val="00721B98"/>
    <w:rsid w:val="007305B0"/>
    <w:rsid w:val="00731DDE"/>
    <w:rsid w:val="0073277D"/>
    <w:rsid w:val="00732E35"/>
    <w:rsid w:val="00733C9F"/>
    <w:rsid w:val="00735062"/>
    <w:rsid w:val="00736405"/>
    <w:rsid w:val="007375B2"/>
    <w:rsid w:val="007377FA"/>
    <w:rsid w:val="007421A3"/>
    <w:rsid w:val="00742CC6"/>
    <w:rsid w:val="00745C53"/>
    <w:rsid w:val="00752D05"/>
    <w:rsid w:val="007534A2"/>
    <w:rsid w:val="00753D87"/>
    <w:rsid w:val="00755E9E"/>
    <w:rsid w:val="007636C9"/>
    <w:rsid w:val="00763EF9"/>
    <w:rsid w:val="00765BFE"/>
    <w:rsid w:val="00767AC6"/>
    <w:rsid w:val="00780293"/>
    <w:rsid w:val="00781A6A"/>
    <w:rsid w:val="00782DD5"/>
    <w:rsid w:val="0078485C"/>
    <w:rsid w:val="00785CDF"/>
    <w:rsid w:val="0078682B"/>
    <w:rsid w:val="00791626"/>
    <w:rsid w:val="00793F56"/>
    <w:rsid w:val="007951F3"/>
    <w:rsid w:val="007A4506"/>
    <w:rsid w:val="007B0D51"/>
    <w:rsid w:val="007B5859"/>
    <w:rsid w:val="007B6303"/>
    <w:rsid w:val="007C433A"/>
    <w:rsid w:val="007C7AEE"/>
    <w:rsid w:val="007D30F7"/>
    <w:rsid w:val="007D4AF9"/>
    <w:rsid w:val="007F209F"/>
    <w:rsid w:val="007F229A"/>
    <w:rsid w:val="007F383E"/>
    <w:rsid w:val="007F5F37"/>
    <w:rsid w:val="007F7E8D"/>
    <w:rsid w:val="00804BD0"/>
    <w:rsid w:val="00815009"/>
    <w:rsid w:val="00820DC3"/>
    <w:rsid w:val="00821F98"/>
    <w:rsid w:val="0082201B"/>
    <w:rsid w:val="008228E9"/>
    <w:rsid w:val="00822A0E"/>
    <w:rsid w:val="00823DD7"/>
    <w:rsid w:val="00830752"/>
    <w:rsid w:val="00831FCC"/>
    <w:rsid w:val="008358E3"/>
    <w:rsid w:val="00835E43"/>
    <w:rsid w:val="008368A9"/>
    <w:rsid w:val="008414A1"/>
    <w:rsid w:val="00843901"/>
    <w:rsid w:val="008470F1"/>
    <w:rsid w:val="00853836"/>
    <w:rsid w:val="008557F3"/>
    <w:rsid w:val="00861445"/>
    <w:rsid w:val="008629DC"/>
    <w:rsid w:val="00862A6F"/>
    <w:rsid w:val="00864C5C"/>
    <w:rsid w:val="00865CB0"/>
    <w:rsid w:val="00866141"/>
    <w:rsid w:val="00867151"/>
    <w:rsid w:val="00873C66"/>
    <w:rsid w:val="00874D90"/>
    <w:rsid w:val="008753E7"/>
    <w:rsid w:val="00876F84"/>
    <w:rsid w:val="008807DC"/>
    <w:rsid w:val="00881E58"/>
    <w:rsid w:val="0088508C"/>
    <w:rsid w:val="008876D0"/>
    <w:rsid w:val="00892513"/>
    <w:rsid w:val="00897F88"/>
    <w:rsid w:val="008A278D"/>
    <w:rsid w:val="008A4A5C"/>
    <w:rsid w:val="008A4B95"/>
    <w:rsid w:val="008A5F44"/>
    <w:rsid w:val="008A7DFD"/>
    <w:rsid w:val="008C016F"/>
    <w:rsid w:val="008C0617"/>
    <w:rsid w:val="008C1D4B"/>
    <w:rsid w:val="008C1F81"/>
    <w:rsid w:val="008C3174"/>
    <w:rsid w:val="008C43F9"/>
    <w:rsid w:val="008C76B6"/>
    <w:rsid w:val="008D41D8"/>
    <w:rsid w:val="008D6E46"/>
    <w:rsid w:val="008E1D37"/>
    <w:rsid w:val="008E7D2E"/>
    <w:rsid w:val="008F3185"/>
    <w:rsid w:val="008F7E40"/>
    <w:rsid w:val="009042EB"/>
    <w:rsid w:val="00931DC6"/>
    <w:rsid w:val="00932C5A"/>
    <w:rsid w:val="00933147"/>
    <w:rsid w:val="00933195"/>
    <w:rsid w:val="00933888"/>
    <w:rsid w:val="00933E17"/>
    <w:rsid w:val="009348FC"/>
    <w:rsid w:val="00937080"/>
    <w:rsid w:val="009404BC"/>
    <w:rsid w:val="00940F42"/>
    <w:rsid w:val="00941E86"/>
    <w:rsid w:val="00943A4F"/>
    <w:rsid w:val="0095016A"/>
    <w:rsid w:val="00954732"/>
    <w:rsid w:val="009566A7"/>
    <w:rsid w:val="0096038E"/>
    <w:rsid w:val="00961093"/>
    <w:rsid w:val="009610B2"/>
    <w:rsid w:val="009642B6"/>
    <w:rsid w:val="00966517"/>
    <w:rsid w:val="00966977"/>
    <w:rsid w:val="00981A0B"/>
    <w:rsid w:val="0098241F"/>
    <w:rsid w:val="00985D14"/>
    <w:rsid w:val="00986AEE"/>
    <w:rsid w:val="00987A79"/>
    <w:rsid w:val="00990449"/>
    <w:rsid w:val="00990D58"/>
    <w:rsid w:val="00995826"/>
    <w:rsid w:val="00995C53"/>
    <w:rsid w:val="00995FFE"/>
    <w:rsid w:val="00997810"/>
    <w:rsid w:val="009A21E5"/>
    <w:rsid w:val="009A3834"/>
    <w:rsid w:val="009B10A8"/>
    <w:rsid w:val="009B36F0"/>
    <w:rsid w:val="009C32A4"/>
    <w:rsid w:val="009C5943"/>
    <w:rsid w:val="009C5E34"/>
    <w:rsid w:val="009C6F7A"/>
    <w:rsid w:val="009D2E73"/>
    <w:rsid w:val="009D37CB"/>
    <w:rsid w:val="009D3A51"/>
    <w:rsid w:val="009D43E2"/>
    <w:rsid w:val="009D5784"/>
    <w:rsid w:val="009E3F0D"/>
    <w:rsid w:val="00A0259A"/>
    <w:rsid w:val="00A05C05"/>
    <w:rsid w:val="00A10183"/>
    <w:rsid w:val="00A128CE"/>
    <w:rsid w:val="00A153B0"/>
    <w:rsid w:val="00A20480"/>
    <w:rsid w:val="00A23439"/>
    <w:rsid w:val="00A263EE"/>
    <w:rsid w:val="00A34106"/>
    <w:rsid w:val="00A35AF8"/>
    <w:rsid w:val="00A36731"/>
    <w:rsid w:val="00A40619"/>
    <w:rsid w:val="00A415C3"/>
    <w:rsid w:val="00A41B30"/>
    <w:rsid w:val="00A42960"/>
    <w:rsid w:val="00A43386"/>
    <w:rsid w:val="00A524C4"/>
    <w:rsid w:val="00A61081"/>
    <w:rsid w:val="00A62818"/>
    <w:rsid w:val="00A63AED"/>
    <w:rsid w:val="00A6758D"/>
    <w:rsid w:val="00A67802"/>
    <w:rsid w:val="00A7040F"/>
    <w:rsid w:val="00A70978"/>
    <w:rsid w:val="00A71B92"/>
    <w:rsid w:val="00A75904"/>
    <w:rsid w:val="00A77B2F"/>
    <w:rsid w:val="00A8507D"/>
    <w:rsid w:val="00A858FF"/>
    <w:rsid w:val="00AA1246"/>
    <w:rsid w:val="00AA672E"/>
    <w:rsid w:val="00AB04EC"/>
    <w:rsid w:val="00AB1C64"/>
    <w:rsid w:val="00AB6424"/>
    <w:rsid w:val="00AB7AD9"/>
    <w:rsid w:val="00AB7EA5"/>
    <w:rsid w:val="00AC1617"/>
    <w:rsid w:val="00AC2DEE"/>
    <w:rsid w:val="00AD02DE"/>
    <w:rsid w:val="00AD1D62"/>
    <w:rsid w:val="00AD23D5"/>
    <w:rsid w:val="00AD62AE"/>
    <w:rsid w:val="00AD7488"/>
    <w:rsid w:val="00AE0256"/>
    <w:rsid w:val="00AE04A6"/>
    <w:rsid w:val="00AE3813"/>
    <w:rsid w:val="00AE67CF"/>
    <w:rsid w:val="00AF0AF8"/>
    <w:rsid w:val="00AF1340"/>
    <w:rsid w:val="00AF134B"/>
    <w:rsid w:val="00B00CA8"/>
    <w:rsid w:val="00B02EE4"/>
    <w:rsid w:val="00B06991"/>
    <w:rsid w:val="00B06EA9"/>
    <w:rsid w:val="00B12951"/>
    <w:rsid w:val="00B14418"/>
    <w:rsid w:val="00B14F63"/>
    <w:rsid w:val="00B228D3"/>
    <w:rsid w:val="00B3154A"/>
    <w:rsid w:val="00B34E2C"/>
    <w:rsid w:val="00B37F2C"/>
    <w:rsid w:val="00B410EB"/>
    <w:rsid w:val="00B5592D"/>
    <w:rsid w:val="00B60385"/>
    <w:rsid w:val="00B70E63"/>
    <w:rsid w:val="00B72347"/>
    <w:rsid w:val="00B7333A"/>
    <w:rsid w:val="00B73E76"/>
    <w:rsid w:val="00B74B74"/>
    <w:rsid w:val="00B7510F"/>
    <w:rsid w:val="00B75684"/>
    <w:rsid w:val="00B9164A"/>
    <w:rsid w:val="00B949C0"/>
    <w:rsid w:val="00BA0CDA"/>
    <w:rsid w:val="00BA1EA8"/>
    <w:rsid w:val="00BB114D"/>
    <w:rsid w:val="00BB6907"/>
    <w:rsid w:val="00BD345D"/>
    <w:rsid w:val="00BD4FEA"/>
    <w:rsid w:val="00BD7C5E"/>
    <w:rsid w:val="00BE221C"/>
    <w:rsid w:val="00BE3AFC"/>
    <w:rsid w:val="00BF3C04"/>
    <w:rsid w:val="00C0358D"/>
    <w:rsid w:val="00C07D16"/>
    <w:rsid w:val="00C1049C"/>
    <w:rsid w:val="00C1154B"/>
    <w:rsid w:val="00C132C1"/>
    <w:rsid w:val="00C22452"/>
    <w:rsid w:val="00C30C2B"/>
    <w:rsid w:val="00C361ED"/>
    <w:rsid w:val="00C418F0"/>
    <w:rsid w:val="00C500A4"/>
    <w:rsid w:val="00C50E64"/>
    <w:rsid w:val="00C57781"/>
    <w:rsid w:val="00C57AF2"/>
    <w:rsid w:val="00C616BB"/>
    <w:rsid w:val="00C657CE"/>
    <w:rsid w:val="00C81839"/>
    <w:rsid w:val="00C81BDD"/>
    <w:rsid w:val="00C84D29"/>
    <w:rsid w:val="00C914F0"/>
    <w:rsid w:val="00C9564C"/>
    <w:rsid w:val="00C96087"/>
    <w:rsid w:val="00C976BD"/>
    <w:rsid w:val="00C97BF2"/>
    <w:rsid w:val="00CA20B5"/>
    <w:rsid w:val="00CA4A86"/>
    <w:rsid w:val="00CB2B7F"/>
    <w:rsid w:val="00CB6A66"/>
    <w:rsid w:val="00CB727F"/>
    <w:rsid w:val="00CB7B31"/>
    <w:rsid w:val="00CC7720"/>
    <w:rsid w:val="00CD68E7"/>
    <w:rsid w:val="00CD7D6C"/>
    <w:rsid w:val="00CE4AE0"/>
    <w:rsid w:val="00CF082A"/>
    <w:rsid w:val="00CF0FE9"/>
    <w:rsid w:val="00CF1F65"/>
    <w:rsid w:val="00D113FC"/>
    <w:rsid w:val="00D15006"/>
    <w:rsid w:val="00D15306"/>
    <w:rsid w:val="00D1649A"/>
    <w:rsid w:val="00D2008A"/>
    <w:rsid w:val="00D23C0B"/>
    <w:rsid w:val="00D240A1"/>
    <w:rsid w:val="00D3188B"/>
    <w:rsid w:val="00D32579"/>
    <w:rsid w:val="00D42368"/>
    <w:rsid w:val="00D44084"/>
    <w:rsid w:val="00D44450"/>
    <w:rsid w:val="00D51AC9"/>
    <w:rsid w:val="00D527C6"/>
    <w:rsid w:val="00D52806"/>
    <w:rsid w:val="00D53B0E"/>
    <w:rsid w:val="00D57983"/>
    <w:rsid w:val="00D734D1"/>
    <w:rsid w:val="00D75907"/>
    <w:rsid w:val="00D76F4C"/>
    <w:rsid w:val="00D859D5"/>
    <w:rsid w:val="00D92832"/>
    <w:rsid w:val="00D97073"/>
    <w:rsid w:val="00DA3436"/>
    <w:rsid w:val="00DA4940"/>
    <w:rsid w:val="00DB4A99"/>
    <w:rsid w:val="00DC2DB9"/>
    <w:rsid w:val="00DD509E"/>
    <w:rsid w:val="00DD657C"/>
    <w:rsid w:val="00DE56D4"/>
    <w:rsid w:val="00DE7970"/>
    <w:rsid w:val="00DF022A"/>
    <w:rsid w:val="00DF3626"/>
    <w:rsid w:val="00DF4850"/>
    <w:rsid w:val="00DF6AC6"/>
    <w:rsid w:val="00E00124"/>
    <w:rsid w:val="00E002CB"/>
    <w:rsid w:val="00E0137C"/>
    <w:rsid w:val="00E0731C"/>
    <w:rsid w:val="00E10A68"/>
    <w:rsid w:val="00E26D62"/>
    <w:rsid w:val="00E27415"/>
    <w:rsid w:val="00E308FF"/>
    <w:rsid w:val="00E30DD4"/>
    <w:rsid w:val="00E341F3"/>
    <w:rsid w:val="00E36A52"/>
    <w:rsid w:val="00E36E31"/>
    <w:rsid w:val="00E5051D"/>
    <w:rsid w:val="00E51CB2"/>
    <w:rsid w:val="00E53B37"/>
    <w:rsid w:val="00E57363"/>
    <w:rsid w:val="00E6032F"/>
    <w:rsid w:val="00E648B1"/>
    <w:rsid w:val="00E67F5E"/>
    <w:rsid w:val="00E67F98"/>
    <w:rsid w:val="00E86BCE"/>
    <w:rsid w:val="00EC41FC"/>
    <w:rsid w:val="00EC5F64"/>
    <w:rsid w:val="00EC65A1"/>
    <w:rsid w:val="00EC7C8D"/>
    <w:rsid w:val="00ED2F07"/>
    <w:rsid w:val="00EE6A65"/>
    <w:rsid w:val="00EE7F04"/>
    <w:rsid w:val="00EF0004"/>
    <w:rsid w:val="00EF00A2"/>
    <w:rsid w:val="00EF2D70"/>
    <w:rsid w:val="00F24F82"/>
    <w:rsid w:val="00F2631D"/>
    <w:rsid w:val="00F265E2"/>
    <w:rsid w:val="00F30915"/>
    <w:rsid w:val="00F316C9"/>
    <w:rsid w:val="00F346A8"/>
    <w:rsid w:val="00F40954"/>
    <w:rsid w:val="00F44930"/>
    <w:rsid w:val="00F46B0B"/>
    <w:rsid w:val="00F474C0"/>
    <w:rsid w:val="00F554E7"/>
    <w:rsid w:val="00F7509F"/>
    <w:rsid w:val="00F76C87"/>
    <w:rsid w:val="00F83BEA"/>
    <w:rsid w:val="00F859C3"/>
    <w:rsid w:val="00F86BCF"/>
    <w:rsid w:val="00F87BDB"/>
    <w:rsid w:val="00F90A84"/>
    <w:rsid w:val="00F9592E"/>
    <w:rsid w:val="00FA0C3E"/>
    <w:rsid w:val="00FA0D5F"/>
    <w:rsid w:val="00FA1DD0"/>
    <w:rsid w:val="00FA528F"/>
    <w:rsid w:val="00FB05CF"/>
    <w:rsid w:val="00FC4FBF"/>
    <w:rsid w:val="00FC562C"/>
    <w:rsid w:val="00FC6553"/>
    <w:rsid w:val="00FC73A2"/>
    <w:rsid w:val="00FC7E72"/>
    <w:rsid w:val="00FD348E"/>
    <w:rsid w:val="00FE0790"/>
    <w:rsid w:val="00FE2771"/>
    <w:rsid w:val="00FE54FE"/>
    <w:rsid w:val="00FE6419"/>
    <w:rsid w:val="00FE7728"/>
    <w:rsid w:val="00FF193B"/>
    <w:rsid w:val="00FF2CF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1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0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480"/>
  </w:style>
  <w:style w:type="table" w:styleId="TableGrid">
    <w:name w:val="Table Grid"/>
    <w:basedOn w:val="TableNormal"/>
    <w:rsid w:val="0086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16BB"/>
    <w:rPr>
      <w:color w:val="0000FF"/>
      <w:u w:val="single"/>
    </w:rPr>
  </w:style>
  <w:style w:type="paragraph" w:styleId="BalloonText">
    <w:name w:val="Balloon Text"/>
    <w:basedOn w:val="Normal"/>
    <w:semiHidden/>
    <w:rsid w:val="002672C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7F88"/>
    <w:rPr>
      <w:sz w:val="16"/>
      <w:szCs w:val="16"/>
    </w:rPr>
  </w:style>
  <w:style w:type="paragraph" w:styleId="CommentText">
    <w:name w:val="annotation text"/>
    <w:basedOn w:val="Normal"/>
    <w:semiHidden/>
    <w:rsid w:val="00897F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7F88"/>
    <w:rPr>
      <w:b/>
      <w:bCs/>
    </w:rPr>
  </w:style>
  <w:style w:type="character" w:styleId="FollowedHyperlink">
    <w:name w:val="FollowedHyperlink"/>
    <w:rsid w:val="00E36A52"/>
    <w:rPr>
      <w:color w:val="606420"/>
      <w:u w:val="single"/>
    </w:rPr>
  </w:style>
  <w:style w:type="character" w:customStyle="1" w:styleId="HeaderChar">
    <w:name w:val="Header Char"/>
    <w:link w:val="Header"/>
    <w:locked/>
    <w:rsid w:val="002E09AE"/>
    <w:rPr>
      <w:rFonts w:ascii="Arial" w:hAnsi="Arial"/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E505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1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ment%202%20Tourism%20and%20Events%20Queensland%20Bill%202012%20Explanatory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Attachment%201%20Tourism%20and%20Events%20Queensland%20Bill%20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</CharactersWithSpaces>
  <SharedDoc>false</SharedDoc>
  <HyperlinkBase>https://www.cabinet.qld.gov.au/documents/2012/Oct/Tourism Events Qld Bill/</HyperlinkBase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Attachments/Attachment 2 Tourism and Events Queensland Bill 2012 Explanatory Notes.PDF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1 Tourism and Events Queensland Bill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2012-11-30T00:58:00Z</cp:lastPrinted>
  <dcterms:created xsi:type="dcterms:W3CDTF">2017-10-24T23:21:00Z</dcterms:created>
  <dcterms:modified xsi:type="dcterms:W3CDTF">2018-03-06T01:15:00Z</dcterms:modified>
  <cp:category>Legislation,Tourism,Events</cp:category>
</cp:coreProperties>
</file>